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739C" w14:textId="0D2E6154" w:rsidR="001F6D6C" w:rsidRDefault="001F6D6C" w:rsidP="003F4E4A">
      <w:pPr>
        <w:pStyle w:val="a3"/>
        <w:rPr>
          <w:rFonts w:ascii="Segoe UI" w:eastAsia="Times New Roman" w:hAnsi="Segoe UI" w:cs="Segoe UI"/>
          <w:color w:val="2E3233"/>
          <w:spacing w:val="-7"/>
          <w:kern w:val="0"/>
          <w:sz w:val="32"/>
          <w:szCs w:val="32"/>
          <w:lang w:eastAsia="en-GB"/>
          <w14:ligatures w14:val="none"/>
        </w:rPr>
      </w:pPr>
      <w:r>
        <w:rPr>
          <w:noProof/>
          <w:lang w:eastAsia="el-GR"/>
        </w:rPr>
        <mc:AlternateContent>
          <mc:Choice Requires="wps">
            <w:drawing>
              <wp:anchor distT="0" distB="0" distL="114300" distR="114300" simplePos="0" relativeHeight="251659264" behindDoc="0" locked="0" layoutInCell="1" allowOverlap="1" wp14:anchorId="63214629" wp14:editId="5A44DD41">
                <wp:simplePos x="0" y="0"/>
                <wp:positionH relativeFrom="column">
                  <wp:posOffset>-119270</wp:posOffset>
                </wp:positionH>
                <wp:positionV relativeFrom="paragraph">
                  <wp:posOffset>-374015</wp:posOffset>
                </wp:positionV>
                <wp:extent cx="2642870" cy="1140460"/>
                <wp:effectExtent l="0" t="0" r="0" b="0"/>
                <wp:wrapNone/>
                <wp:docPr id="1803589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9A1CD28" w14:textId="77777777" w:rsidR="001F6D6C" w:rsidRDefault="001F6D6C" w:rsidP="001F6D6C">
                            <w:pPr>
                              <w:jc w:val="center"/>
                              <w:rPr>
                                <w:color w:val="333399"/>
                                <w:lang w:val="en-US"/>
                              </w:rPr>
                            </w:pPr>
                            <w:r w:rsidRPr="00C578BF">
                              <w:rPr>
                                <w:noProof/>
                                <w:color w:val="333399"/>
                                <w:lang w:eastAsia="el-GR"/>
                              </w:rPr>
                              <w:drawing>
                                <wp:inline distT="0" distB="0" distL="0" distR="0" wp14:anchorId="2DB75617" wp14:editId="6D6E8CF7">
                                  <wp:extent cx="412750" cy="41275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5F486214" w14:textId="77777777" w:rsidR="001F6D6C" w:rsidRPr="003F4E4A" w:rsidRDefault="001F6D6C" w:rsidP="001F6D6C">
                            <w:pPr>
                              <w:jc w:val="center"/>
                              <w:rPr>
                                <w:color w:val="4F81BD"/>
                              </w:rPr>
                            </w:pPr>
                            <w:r w:rsidRPr="003F4E4A">
                              <w:rPr>
                                <w:color w:val="4F81BD"/>
                              </w:rPr>
                              <w:t>ΕΛΛΗΝΙΚΗ ΔΗΜΟΚΡΑΤΙΑ</w:t>
                            </w:r>
                          </w:p>
                          <w:p w14:paraId="76E77E57" w14:textId="77777777" w:rsidR="001F6D6C" w:rsidRPr="003F4E4A" w:rsidRDefault="001F6D6C" w:rsidP="001F6D6C">
                            <w:pPr>
                              <w:jc w:val="center"/>
                              <w:rPr>
                                <w:color w:val="4F81BD"/>
                              </w:rPr>
                            </w:pPr>
                            <w:r w:rsidRPr="003F4E4A">
                              <w:rPr>
                                <w:color w:val="4F81BD"/>
                              </w:rPr>
                              <w:t xml:space="preserve">ΥΠΟΥΡΓΕΙΟ  ΠΟΛΙΤΙΣΜΟΥ </w:t>
                            </w:r>
                          </w:p>
                          <w:p w14:paraId="29E6D115" w14:textId="77777777" w:rsidR="001F6D6C" w:rsidRPr="003F4E4A" w:rsidRDefault="001F6D6C" w:rsidP="001F6D6C">
                            <w:pPr>
                              <w:jc w:val="center"/>
                              <w:rPr>
                                <w:color w:val="4F81BD"/>
                                <w:sz w:val="18"/>
                                <w:szCs w:val="20"/>
                              </w:rPr>
                            </w:pPr>
                            <w:r w:rsidRPr="003F4E4A">
                              <w:rPr>
                                <w:color w:val="4F81BD"/>
                                <w:sz w:val="22"/>
                              </w:rPr>
                              <w:t>ΓΡΑΦΕΙΟ ΤΥΠΟΥ</w:t>
                            </w:r>
                            <w:r w:rsidRPr="003F4E4A">
                              <w:rPr>
                                <w:color w:val="4F81BD"/>
                                <w:sz w:val="18"/>
                                <w:szCs w:val="20"/>
                              </w:rPr>
                              <w:t xml:space="preserve">                                    </w:t>
                            </w:r>
                          </w:p>
                          <w:p w14:paraId="16EFE7AD" w14:textId="77777777" w:rsidR="001F6D6C" w:rsidRDefault="001F6D6C" w:rsidP="001F6D6C">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214629" id="_x0000_t202" coordsize="21600,21600" o:spt="202" path="m,l,21600r21600,l21600,xe">
                <v:stroke joinstyle="miter"/>
                <v:path gradientshapeok="t" o:connecttype="rect"/>
              </v:shapetype>
              <v:shape id="Text Box 4" o:spid="_x0000_s1026" type="#_x0000_t202" style="position:absolute;margin-left:-9.4pt;margin-top:-29.4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" stroked="f" strokeweight="2.25pt">
                <v:stroke dashstyle="1 1" endcap="round"/>
                <v:path arrowok="t"/>
                <v:textbox inset="0,0,0,0">
                  <w:txbxContent>
                    <w:p w14:paraId="49A1CD28" w14:textId="77777777" w:rsidR="001F6D6C" w:rsidRDefault="001F6D6C" w:rsidP="001F6D6C">
                      <w:pPr>
                        <w:jc w:val="center"/>
                        <w:rPr>
                          <w:color w:val="333399"/>
                          <w:lang w:val="en-US"/>
                        </w:rPr>
                      </w:pPr>
                      <w:r w:rsidRPr="00C578BF">
                        <w:rPr>
                          <w:noProof/>
                          <w:color w:val="333399"/>
                          <w:lang w:eastAsia="el-GR"/>
                        </w:rPr>
                        <w:drawing>
                          <wp:inline distT="0" distB="0" distL="0" distR="0" wp14:anchorId="2DB75617" wp14:editId="6D6E8CF7">
                            <wp:extent cx="412750" cy="41275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5F486214" w14:textId="77777777" w:rsidR="001F6D6C" w:rsidRPr="003F4E4A" w:rsidRDefault="001F6D6C" w:rsidP="001F6D6C">
                      <w:pPr>
                        <w:jc w:val="center"/>
                        <w:rPr>
                          <w:color w:val="4F81BD"/>
                        </w:rPr>
                      </w:pPr>
                      <w:r w:rsidRPr="003F4E4A">
                        <w:rPr>
                          <w:color w:val="4F81BD"/>
                        </w:rPr>
                        <w:t>ΕΛΛΗΝΙΚΗ ΔΗΜΟΚΡΑΤΙΑ</w:t>
                      </w:r>
                    </w:p>
                    <w:p w14:paraId="76E77E57" w14:textId="77777777" w:rsidR="001F6D6C" w:rsidRPr="003F4E4A" w:rsidRDefault="001F6D6C" w:rsidP="001F6D6C">
                      <w:pPr>
                        <w:jc w:val="center"/>
                        <w:rPr>
                          <w:color w:val="4F81BD"/>
                        </w:rPr>
                      </w:pPr>
                      <w:r w:rsidRPr="003F4E4A">
                        <w:rPr>
                          <w:color w:val="4F81BD"/>
                        </w:rPr>
                        <w:t xml:space="preserve">ΥΠΟΥΡΓΕΙΟ  ΠΟΛΙΤΙΣΜΟΥ </w:t>
                      </w:r>
                    </w:p>
                    <w:p w14:paraId="29E6D115" w14:textId="77777777" w:rsidR="001F6D6C" w:rsidRPr="003F4E4A" w:rsidRDefault="001F6D6C" w:rsidP="001F6D6C">
                      <w:pPr>
                        <w:jc w:val="center"/>
                        <w:rPr>
                          <w:color w:val="4F81BD"/>
                          <w:sz w:val="18"/>
                          <w:szCs w:val="20"/>
                        </w:rPr>
                      </w:pPr>
                      <w:r w:rsidRPr="003F4E4A">
                        <w:rPr>
                          <w:color w:val="4F81BD"/>
                          <w:sz w:val="22"/>
                        </w:rPr>
                        <w:t>ΓΡΑΦΕΙΟ ΤΥΠΟΥ</w:t>
                      </w:r>
                      <w:r w:rsidRPr="003F4E4A">
                        <w:rPr>
                          <w:color w:val="4F81BD"/>
                          <w:sz w:val="18"/>
                          <w:szCs w:val="20"/>
                        </w:rPr>
                        <w:t xml:space="preserve">                                    </w:t>
                      </w:r>
                    </w:p>
                    <w:p w14:paraId="16EFE7AD" w14:textId="77777777" w:rsidR="001F6D6C" w:rsidRDefault="001F6D6C" w:rsidP="001F6D6C">
                      <w:pPr>
                        <w:jc w:val="center"/>
                        <w:rPr>
                          <w:color w:val="4F81BD"/>
                          <w:sz w:val="20"/>
                          <w:szCs w:val="20"/>
                        </w:rPr>
                      </w:pPr>
                      <w:r>
                        <w:rPr>
                          <w:color w:val="4F81BD"/>
                          <w:sz w:val="20"/>
                          <w:szCs w:val="20"/>
                        </w:rPr>
                        <w:t>------</w:t>
                      </w:r>
                    </w:p>
                  </w:txbxContent>
                </v:textbox>
              </v:shape>
            </w:pict>
          </mc:Fallback>
        </mc:AlternateContent>
      </w:r>
    </w:p>
    <w:p w14:paraId="0795A6E2" w14:textId="2D5B2986" w:rsidR="001F6D6C" w:rsidRPr="003F4E4A" w:rsidRDefault="001F6D6C" w:rsidP="003F4E4A">
      <w:pPr>
        <w:pStyle w:val="a3"/>
        <w:rPr>
          <w:rFonts w:eastAsia="Times New Roman" w:cstheme="minorHAnsi"/>
          <w:color w:val="2E3233"/>
          <w:spacing w:val="-7"/>
          <w:kern w:val="0"/>
          <w:lang w:eastAsia="en-GB"/>
          <w14:ligatures w14:val="none"/>
        </w:rPr>
      </w:pPr>
    </w:p>
    <w:p w14:paraId="6D72F750" w14:textId="0222D412" w:rsidR="004621FE" w:rsidRPr="003F4E4A" w:rsidRDefault="004621FE" w:rsidP="003F4E4A">
      <w:pPr>
        <w:pStyle w:val="a3"/>
        <w:rPr>
          <w:rFonts w:eastAsia="Times New Roman" w:cstheme="minorHAnsi"/>
          <w:color w:val="2E3233"/>
          <w:spacing w:val="-7"/>
          <w:kern w:val="0"/>
          <w:lang w:eastAsia="en-GB"/>
          <w14:ligatures w14:val="none"/>
        </w:rPr>
      </w:pPr>
    </w:p>
    <w:p w14:paraId="7BE105F8" w14:textId="77777777" w:rsidR="001F6D6C" w:rsidRPr="003F4E4A" w:rsidRDefault="001F6D6C" w:rsidP="003F4E4A">
      <w:pPr>
        <w:pStyle w:val="a3"/>
        <w:rPr>
          <w:rFonts w:cstheme="minorHAnsi"/>
        </w:rPr>
      </w:pPr>
    </w:p>
    <w:p w14:paraId="332A9F85" w14:textId="77777777" w:rsidR="003F4E4A" w:rsidRDefault="003F4E4A" w:rsidP="003F4E4A">
      <w:pPr>
        <w:pStyle w:val="a3"/>
        <w:jc w:val="right"/>
        <w:rPr>
          <w:rFonts w:cstheme="minorHAnsi"/>
        </w:rPr>
      </w:pPr>
    </w:p>
    <w:p w14:paraId="1474BE06" w14:textId="77777777" w:rsidR="003F4E4A" w:rsidRDefault="003F4E4A" w:rsidP="003F4E4A">
      <w:pPr>
        <w:pStyle w:val="a3"/>
        <w:jc w:val="right"/>
        <w:rPr>
          <w:rFonts w:cstheme="minorHAnsi"/>
        </w:rPr>
      </w:pPr>
    </w:p>
    <w:p w14:paraId="41749928" w14:textId="05367009" w:rsidR="004621FE" w:rsidRPr="003F4E4A" w:rsidRDefault="001F6D6C" w:rsidP="003F4E4A">
      <w:pPr>
        <w:pStyle w:val="a3"/>
        <w:jc w:val="right"/>
        <w:rPr>
          <w:rFonts w:cstheme="minorHAnsi"/>
        </w:rPr>
      </w:pPr>
      <w:r w:rsidRPr="003F4E4A">
        <w:rPr>
          <w:rFonts w:cstheme="minorHAnsi"/>
        </w:rPr>
        <w:t>Αθήνα, 21 Ιανουαρίου 2024</w:t>
      </w:r>
    </w:p>
    <w:p w14:paraId="7E542EB3" w14:textId="77777777" w:rsidR="001F6D6C" w:rsidRPr="003F4E4A" w:rsidRDefault="001F6D6C" w:rsidP="003F4E4A">
      <w:pPr>
        <w:pStyle w:val="a3"/>
        <w:rPr>
          <w:rFonts w:eastAsia="Times New Roman" w:cstheme="minorHAnsi"/>
          <w:color w:val="2E3233"/>
          <w:spacing w:val="-7"/>
          <w:kern w:val="0"/>
          <w:lang w:eastAsia="en-GB"/>
          <w14:ligatures w14:val="none"/>
        </w:rPr>
      </w:pPr>
    </w:p>
    <w:p w14:paraId="0EEB38C6" w14:textId="77777777" w:rsidR="001F6D6C" w:rsidRPr="003F4E4A" w:rsidRDefault="001F6D6C" w:rsidP="003F4E4A">
      <w:pPr>
        <w:pStyle w:val="a3"/>
        <w:rPr>
          <w:rFonts w:eastAsia="Times New Roman" w:cstheme="minorHAnsi"/>
          <w:color w:val="2E3233"/>
          <w:spacing w:val="-7"/>
          <w:kern w:val="0"/>
          <w:lang w:eastAsia="en-GB"/>
          <w14:ligatures w14:val="none"/>
        </w:rPr>
      </w:pPr>
    </w:p>
    <w:p w14:paraId="21159576" w14:textId="6E86B903" w:rsidR="00756A6D" w:rsidRPr="003F4E4A" w:rsidRDefault="00756A6D" w:rsidP="003F4E4A">
      <w:pPr>
        <w:pStyle w:val="a3"/>
        <w:spacing w:line="276" w:lineRule="auto"/>
        <w:jc w:val="center"/>
        <w:rPr>
          <w:rFonts w:eastAsia="Times New Roman" w:cstheme="minorHAnsi"/>
          <w:b/>
          <w:color w:val="2E3233"/>
          <w:spacing w:val="-7"/>
          <w:kern w:val="0"/>
          <w:lang w:eastAsia="en-GB"/>
          <w14:ligatures w14:val="none"/>
        </w:rPr>
      </w:pPr>
      <w:r w:rsidRPr="003F4E4A">
        <w:rPr>
          <w:rFonts w:eastAsia="Times New Roman" w:cstheme="minorHAnsi"/>
          <w:b/>
          <w:color w:val="2E3233"/>
          <w:spacing w:val="-7"/>
          <w:kern w:val="0"/>
          <w:lang w:eastAsia="en-GB"/>
          <w14:ligatures w14:val="none"/>
        </w:rPr>
        <w:t>Συλλυπητήριο μήνυμα της Υπουργού Πολιτισμού Λίνας Μενδώνη για την απώλεια της Σόνιας Ιλίνσκαγια</w:t>
      </w:r>
    </w:p>
    <w:p w14:paraId="5413A18A" w14:textId="77777777" w:rsidR="00756A6D" w:rsidRPr="003F4E4A" w:rsidRDefault="00756A6D" w:rsidP="003F4E4A">
      <w:pPr>
        <w:pStyle w:val="a3"/>
        <w:spacing w:line="276" w:lineRule="auto"/>
        <w:jc w:val="both"/>
        <w:rPr>
          <w:rFonts w:eastAsia="Times New Roman" w:cstheme="minorHAnsi"/>
          <w:color w:val="2E3233"/>
          <w:spacing w:val="-7"/>
          <w:kern w:val="0"/>
          <w:lang w:eastAsia="en-GB"/>
          <w14:ligatures w14:val="none"/>
        </w:rPr>
      </w:pPr>
    </w:p>
    <w:p w14:paraId="10290487" w14:textId="77777777" w:rsidR="00756A6D" w:rsidRPr="003F4E4A" w:rsidRDefault="00756A6D" w:rsidP="003F4E4A">
      <w:pPr>
        <w:pStyle w:val="a3"/>
        <w:spacing w:line="276" w:lineRule="auto"/>
        <w:jc w:val="both"/>
        <w:rPr>
          <w:rFonts w:eastAsia="Times New Roman" w:cstheme="minorHAnsi"/>
          <w:color w:val="2E3233"/>
          <w:spacing w:val="-7"/>
          <w:kern w:val="0"/>
          <w:lang w:eastAsia="en-GB"/>
          <w14:ligatures w14:val="none"/>
        </w:rPr>
      </w:pPr>
    </w:p>
    <w:p w14:paraId="109F56E8" w14:textId="77777777" w:rsidR="00756A6D" w:rsidRPr="003F4E4A" w:rsidRDefault="00756A6D" w:rsidP="003F4E4A">
      <w:pPr>
        <w:pStyle w:val="a3"/>
        <w:spacing w:line="276" w:lineRule="auto"/>
        <w:jc w:val="both"/>
        <w:rPr>
          <w:rFonts w:ascii="Calibri" w:eastAsia="Times New Roman" w:hAnsi="Calibri" w:cs="Calibri"/>
          <w:color w:val="2E3233"/>
          <w:kern w:val="0"/>
          <w:lang w:eastAsia="en-GB"/>
          <w14:ligatures w14:val="none"/>
        </w:rPr>
      </w:pPr>
      <w:r w:rsidRPr="003F4E4A">
        <w:rPr>
          <w:rFonts w:eastAsia="Times New Roman" w:cstheme="minorHAnsi"/>
          <w:color w:val="2E3233"/>
          <w:kern w:val="0"/>
          <w:lang w:eastAsia="en-GB"/>
          <w14:ligatures w14:val="none"/>
        </w:rPr>
        <w:t>​</w:t>
      </w:r>
      <w:r w:rsidRPr="003F4E4A">
        <w:rPr>
          <w:rFonts w:ascii="Calibri" w:eastAsia="Times New Roman" w:hAnsi="Calibri" w:cs="Calibri"/>
          <w:color w:val="2E3233"/>
          <w:kern w:val="0"/>
          <w:lang w:eastAsia="en-GB"/>
          <w14:ligatures w14:val="none"/>
        </w:rPr>
        <w:t>Πληροφορούμενη τον θάνατο της</w:t>
      </w:r>
      <w:r w:rsidRPr="003F4E4A">
        <w:rPr>
          <w:rFonts w:ascii="Calibri" w:hAnsi="Calibri" w:cs="Calibri"/>
        </w:rPr>
        <w:t xml:space="preserve"> </w:t>
      </w:r>
      <w:r w:rsidRPr="003F4E4A">
        <w:rPr>
          <w:rFonts w:ascii="Calibri" w:eastAsia="Times New Roman" w:hAnsi="Calibri" w:cs="Calibri"/>
          <w:color w:val="2E3233"/>
          <w:kern w:val="0"/>
          <w:lang w:eastAsia="en-GB"/>
          <w14:ligatures w14:val="none"/>
        </w:rPr>
        <w:t>Σόνιας Ιλίνσκαγια η Υπουργός Πολιτισμού Λίνα Μενδώνη έκανε την ακόλουθη δήλωση:</w:t>
      </w:r>
    </w:p>
    <w:p w14:paraId="5AD4DA16" w14:textId="77777777" w:rsidR="00756A6D" w:rsidRPr="003F4E4A" w:rsidRDefault="00756A6D" w:rsidP="003F4E4A">
      <w:pPr>
        <w:pStyle w:val="a3"/>
        <w:spacing w:line="276" w:lineRule="auto"/>
        <w:jc w:val="both"/>
        <w:rPr>
          <w:rFonts w:ascii="Calibri" w:hAnsi="Calibri" w:cs="Calibri"/>
        </w:rPr>
      </w:pPr>
    </w:p>
    <w:p w14:paraId="32BF53A3" w14:textId="2EE9BA7B" w:rsidR="00756A6D" w:rsidRPr="003F4E4A" w:rsidRDefault="00756A6D" w:rsidP="003F4E4A">
      <w:pPr>
        <w:pStyle w:val="a3"/>
        <w:spacing w:line="276" w:lineRule="auto"/>
        <w:jc w:val="both"/>
        <w:rPr>
          <w:rFonts w:ascii="Calibri" w:hAnsi="Calibri" w:cs="Calibri"/>
        </w:rPr>
      </w:pPr>
      <w:r w:rsidRPr="003F4E4A">
        <w:rPr>
          <w:rFonts w:ascii="Calibri" w:hAnsi="Calibri" w:cs="Calibri"/>
        </w:rPr>
        <w:t>Η Σόνια Ιλίνσκαγια, που «έφυγε» στις 19 Ιανουαρίου, είναι απώλεια για τα ελληνικά γράμματα. Ασχολήθηκε με τη νεοελληνική λογοτεχνία,</w:t>
      </w:r>
      <w:r w:rsidR="003F4E4A" w:rsidRPr="003F4E4A">
        <w:rPr>
          <w:rFonts w:ascii="Calibri" w:hAnsi="Calibri" w:cs="Calibri"/>
        </w:rPr>
        <w:t xml:space="preserve"> </w:t>
      </w:r>
      <w:r w:rsidRPr="003F4E4A">
        <w:rPr>
          <w:rFonts w:ascii="Calibri" w:hAnsi="Calibri" w:cs="Calibri"/>
        </w:rPr>
        <w:t xml:space="preserve">ενώ η διδακτορική της διατριβή αφορούσε στη μεταπολεμική ελληνική ποίηση. Χάρη στη Σόνια, οι Ρώσοι γνωρίζουν τη νεότερη ελληνική γραμματεία, τον Καβάφη, τον Καρυωτάκη, τον Σεφέρη, τον Ρίτσο, τον Ελύτη και τη μεταπολεμική γενιά των Νεοελλήνων ποιητών. Το 1983, εξελέγη καθηγήτρια στο Πανεπιστήμιο Ιωαννίνων, φέρνοντας σε επαφή το ελληνικό  </w:t>
      </w:r>
      <w:proofErr w:type="spellStart"/>
      <w:r w:rsidRPr="003F4E4A">
        <w:rPr>
          <w:rFonts w:ascii="Calibri" w:hAnsi="Calibri" w:cs="Calibri"/>
        </w:rPr>
        <w:t>βιβλιοφιλικό</w:t>
      </w:r>
      <w:proofErr w:type="spellEnd"/>
      <w:r w:rsidRPr="003F4E4A">
        <w:rPr>
          <w:rFonts w:ascii="Calibri" w:hAnsi="Calibri" w:cs="Calibri"/>
        </w:rPr>
        <w:t xml:space="preserve"> κο</w:t>
      </w:r>
      <w:r w:rsidR="003F4E4A" w:rsidRPr="003F4E4A">
        <w:rPr>
          <w:rFonts w:ascii="Calibri" w:hAnsi="Calibri" w:cs="Calibri"/>
        </w:rPr>
        <w:t>ινό με τη ρωσική παραγωγή του 19ου</w:t>
      </w:r>
      <w:r w:rsidRPr="003F4E4A">
        <w:rPr>
          <w:rFonts w:ascii="Calibri" w:hAnsi="Calibri" w:cs="Calibri"/>
        </w:rPr>
        <w:t xml:space="preserve"> αιώνα αλλά και τους Ρώσους ποιητές που ύμνησαν την Ελληνική Επανάσταση του 1821. </w:t>
      </w:r>
    </w:p>
    <w:p w14:paraId="036C9A3D" w14:textId="7F63F7E1" w:rsidR="00756A6D" w:rsidRPr="003F4E4A" w:rsidRDefault="00756A6D" w:rsidP="003F4E4A">
      <w:pPr>
        <w:pStyle w:val="a3"/>
        <w:spacing w:line="276" w:lineRule="auto"/>
        <w:jc w:val="both"/>
        <w:rPr>
          <w:rFonts w:ascii="Calibri" w:hAnsi="Calibri" w:cs="Calibri"/>
        </w:rPr>
      </w:pPr>
      <w:r w:rsidRPr="003F4E4A">
        <w:rPr>
          <w:rFonts w:ascii="Calibri" w:hAnsi="Calibri" w:cs="Calibri"/>
        </w:rPr>
        <w:t xml:space="preserve">Τελευταία της συνεισφορά, η μετάφραση του συνόλου του ποιητικού έργου του Καβάφη στα ρωσικά. Η Σόνια </w:t>
      </w:r>
      <w:proofErr w:type="spellStart"/>
      <w:r w:rsidRPr="003F4E4A">
        <w:rPr>
          <w:rFonts w:ascii="Calibri" w:hAnsi="Calibri" w:cs="Calibri"/>
        </w:rPr>
        <w:t>Ιλίνσκαγια</w:t>
      </w:r>
      <w:proofErr w:type="spellEnd"/>
      <w:r w:rsidRPr="003F4E4A">
        <w:rPr>
          <w:rFonts w:ascii="Calibri" w:hAnsi="Calibri" w:cs="Calibri"/>
        </w:rPr>
        <w:t xml:space="preserve"> εργάστηκε με πάθος και αφοσίωση γ</w:t>
      </w:r>
      <w:r w:rsidR="003F4E4A">
        <w:rPr>
          <w:rFonts w:ascii="Calibri" w:hAnsi="Calibri" w:cs="Calibri"/>
        </w:rPr>
        <w:t xml:space="preserve">ια την Ελλάδα που τόσο αγάπησε. </w:t>
      </w:r>
      <w:bookmarkStart w:id="0" w:name="_GoBack"/>
      <w:bookmarkEnd w:id="0"/>
      <w:r w:rsidRPr="003F4E4A">
        <w:rPr>
          <w:rFonts w:ascii="Calibri" w:hAnsi="Calibri" w:cs="Calibri"/>
        </w:rPr>
        <w:t xml:space="preserve">Την αποχαιρετώ με σεβασμό. </w:t>
      </w:r>
    </w:p>
    <w:p w14:paraId="7865CF7A" w14:textId="77777777" w:rsidR="00756A6D" w:rsidRPr="003F4E4A" w:rsidRDefault="00756A6D" w:rsidP="003F4E4A">
      <w:pPr>
        <w:pStyle w:val="a3"/>
        <w:spacing w:line="276" w:lineRule="auto"/>
        <w:jc w:val="both"/>
        <w:rPr>
          <w:rFonts w:ascii="Calibri" w:hAnsi="Calibri" w:cs="Calibri"/>
        </w:rPr>
      </w:pPr>
    </w:p>
    <w:p w14:paraId="74D579CC" w14:textId="77777777" w:rsidR="00756A6D" w:rsidRPr="003F4E4A" w:rsidRDefault="00756A6D" w:rsidP="003F4E4A">
      <w:pPr>
        <w:pStyle w:val="a3"/>
        <w:spacing w:line="276" w:lineRule="auto"/>
        <w:jc w:val="both"/>
        <w:rPr>
          <w:rFonts w:cstheme="minorHAnsi"/>
        </w:rPr>
      </w:pPr>
    </w:p>
    <w:p w14:paraId="17F63019" w14:textId="77777777" w:rsidR="00CD5D54" w:rsidRPr="003F4E4A" w:rsidRDefault="00CD5D54" w:rsidP="003F4E4A">
      <w:pPr>
        <w:pStyle w:val="a3"/>
        <w:jc w:val="both"/>
        <w:rPr>
          <w:rFonts w:cstheme="minorHAnsi"/>
        </w:rPr>
      </w:pPr>
    </w:p>
    <w:sectPr w:rsidR="00CD5D54" w:rsidRPr="003F4E4A" w:rsidSect="00012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6D"/>
    <w:rsid w:val="00004D08"/>
    <w:rsid w:val="000126FC"/>
    <w:rsid w:val="001F6D6C"/>
    <w:rsid w:val="003F4E4A"/>
    <w:rsid w:val="004621FE"/>
    <w:rsid w:val="00756A6D"/>
    <w:rsid w:val="00CD5D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1A86"/>
  <w15:chartTrackingRefBased/>
  <w15:docId w15:val="{863DFC82-E814-824F-8AC9-3D2CC7A1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A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B244563-DAC4-4700-9A56-3ADB223EE042}"/>
</file>

<file path=customXml/itemProps2.xml><?xml version="1.0" encoding="utf-8"?>
<ds:datastoreItem xmlns:ds="http://schemas.openxmlformats.org/officeDocument/2006/customXml" ds:itemID="{82F0DB1A-340D-40DF-BF05-622DB61A8674}"/>
</file>

<file path=customXml/itemProps3.xml><?xml version="1.0" encoding="utf-8"?>
<ds:datastoreItem xmlns:ds="http://schemas.openxmlformats.org/officeDocument/2006/customXml" ds:itemID="{D83303B6-1613-4BB2-89C5-483A68DE1A02}"/>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892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Λίνας Μενδώνη για την απώλεια της Σόνιας Ιλίνσκαγια</dc:title>
  <dc:subject/>
  <dc:creator>Anna Panagiotarea</dc:creator>
  <cp:keywords/>
  <dc:description/>
  <cp:lastModifiedBy>Ελευθερία Πελτέκη</cp:lastModifiedBy>
  <cp:revision>2</cp:revision>
  <dcterms:created xsi:type="dcterms:W3CDTF">2024-01-21T18:18:00Z</dcterms:created>
  <dcterms:modified xsi:type="dcterms:W3CDTF">2024-01-21T18:18:00Z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